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right="0" w:rightChars="0"/>
        <w:jc w:val="left"/>
        <w:textAlignment w:val="auto"/>
        <w:outlineLvl w:val="9"/>
        <w:rPr>
          <w:rFonts w:hint="eastAsia" w:asciiTheme="minorEastAsia" w:hAnsiTheme="minorEastAsia" w:eastAsiaTheme="minorEastAsia" w:cstheme="minorEastAsia"/>
          <w:b w:val="0"/>
          <w:i w:val="0"/>
          <w:caps w:val="0"/>
          <w:color w:val="333333"/>
          <w:spacing w:val="0"/>
          <w:kern w:val="0"/>
          <w:sz w:val="24"/>
          <w:szCs w:val="24"/>
          <w:lang w:val="en-US" w:eastAsia="zh-CN" w:bidi="ar"/>
        </w:rPr>
      </w:pP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33333"/>
          <w:spacing w:val="0"/>
          <w:kern w:val="0"/>
          <w:sz w:val="24"/>
          <w:szCs w:val="24"/>
          <w:lang w:val="en-US" w:eastAsia="zh-CN" w:bidi="ar"/>
        </w:rPr>
        <w:t>毕节市实验高中团委根据《共青团毕节市委开展“学习总书记讲话 做合格共青团员”教育实践实施方案》制定的本校实施方案</w:t>
      </w:r>
    </w:p>
    <w:tbl>
      <w:tblPr>
        <w:tblStyle w:val="6"/>
        <w:tblpPr w:leftFromText="180" w:rightFromText="180" w:vertAnchor="text" w:horzAnchor="page" w:tblpX="544" w:tblpY="706"/>
        <w:tblOverlap w:val="never"/>
        <w:tblW w:w="10877"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62"/>
        <w:gridCol w:w="975"/>
        <w:gridCol w:w="5224"/>
        <w:gridCol w:w="1179"/>
        <w:gridCol w:w="791"/>
        <w:gridCol w:w="234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29" w:hRule="atLeast"/>
        </w:trPr>
        <w:tc>
          <w:tcPr>
            <w:tcW w:w="133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任务事项</w:t>
            </w:r>
          </w:p>
        </w:tc>
        <w:tc>
          <w:tcPr>
            <w:tcW w:w="5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基本任务要求</w:t>
            </w:r>
          </w:p>
        </w:tc>
        <w:tc>
          <w:tcPr>
            <w:tcW w:w="117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责任主体</w:t>
            </w:r>
          </w:p>
        </w:tc>
        <w:tc>
          <w:tcPr>
            <w:tcW w:w="79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完成时限</w:t>
            </w:r>
          </w:p>
        </w:tc>
        <w:tc>
          <w:tcPr>
            <w:tcW w:w="234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具体实施方案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675" w:hRule="atLeast"/>
        </w:trPr>
        <w:tc>
          <w:tcPr>
            <w:tcW w:w="133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教育实践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动员会议</w:t>
            </w:r>
          </w:p>
        </w:tc>
        <w:tc>
          <w:tcPr>
            <w:tcW w:w="5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传达</w:t>
            </w:r>
            <w:r>
              <w:rPr>
                <w:rFonts w:hint="eastAsia" w:asciiTheme="minorEastAsia" w:hAnsiTheme="minorEastAsia" w:eastAsiaTheme="minorEastAsia" w:cstheme="minorEastAsia"/>
                <w:b w:val="0"/>
                <w:i w:val="0"/>
                <w:caps w:val="0"/>
                <w:color w:val="333333"/>
                <w:spacing w:val="0"/>
                <w:kern w:val="0"/>
                <w:sz w:val="24"/>
                <w:szCs w:val="24"/>
                <w:lang w:val="en-US" w:eastAsia="zh-CN" w:bidi="ar"/>
              </w:rPr>
              <w:t>《共青团毕节市委开展“学习总书记讲话 做合格共青团员”教育实践实施方案》</w:t>
            </w:r>
            <w:r>
              <w:rPr>
                <w:rFonts w:hint="eastAsia" w:asciiTheme="minorEastAsia" w:hAnsiTheme="minorEastAsia" w:eastAsiaTheme="minorEastAsia" w:cstheme="minorEastAsia"/>
                <w:kern w:val="0"/>
                <w:sz w:val="24"/>
                <w:szCs w:val="24"/>
                <w:lang w:val="en-US" w:eastAsia="zh-CN" w:bidi="ar"/>
              </w:rPr>
              <w:t>，教育引导广大团员自觉向党中央看齐，向习近平总书记看齐，更加紧密地团结在以习近平同志为核心的党中央周围，在决胜全面建成小康社会进程中发挥生力军和突击队作用。</w:t>
            </w:r>
          </w:p>
        </w:tc>
        <w:tc>
          <w:tcPr>
            <w:tcW w:w="117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团市委，</w:t>
            </w:r>
            <w:r>
              <w:rPr>
                <w:rFonts w:hint="eastAsia" w:asciiTheme="minorEastAsia" w:hAnsiTheme="minorEastAsia" w:eastAsiaTheme="minorEastAsia" w:cstheme="minorEastAsia"/>
                <w:sz w:val="24"/>
                <w:szCs w:val="24"/>
                <w:lang w:eastAsia="zh-CN"/>
              </w:rPr>
              <w:t>校团委</w:t>
            </w:r>
          </w:p>
        </w:tc>
        <w:tc>
          <w:tcPr>
            <w:tcW w:w="79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3月底,</w:t>
            </w:r>
          </w:p>
        </w:tc>
        <w:tc>
          <w:tcPr>
            <w:tcW w:w="234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2017年3月30日已召开各班团员动员会、并学习了文件。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847" w:hRule="atLeast"/>
        </w:trPr>
        <w:tc>
          <w:tcPr>
            <w:tcW w:w="133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督导教育实践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工作情况</w:t>
            </w:r>
          </w:p>
        </w:tc>
        <w:tc>
          <w:tcPr>
            <w:tcW w:w="5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以督导指导全校各班团组织开展“一学一做”教育实践活动为工作重点，加强督导检查，持续传递工作压力，并将教育实践进展情况及时向上级团委汇报。</w:t>
            </w:r>
          </w:p>
        </w:tc>
        <w:tc>
          <w:tcPr>
            <w:tcW w:w="117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团市委，</w:t>
            </w:r>
            <w:r>
              <w:rPr>
                <w:rFonts w:hint="eastAsia" w:asciiTheme="minorEastAsia" w:hAnsiTheme="minorEastAsia" w:eastAsiaTheme="minorEastAsia" w:cstheme="minorEastAsia"/>
                <w:sz w:val="24"/>
                <w:szCs w:val="24"/>
                <w:lang w:eastAsia="zh-CN"/>
              </w:rPr>
              <w:t>校团委</w:t>
            </w:r>
          </w:p>
        </w:tc>
        <w:tc>
          <w:tcPr>
            <w:tcW w:w="79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3月-9月</w:t>
            </w:r>
          </w:p>
        </w:tc>
        <w:tc>
          <w:tcPr>
            <w:tcW w:w="234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Theme="minorEastAsia" w:hAnsiTheme="minorEastAsia" w:eastAsiaTheme="minorEastAsia" w:cstheme="minorEastAsia"/>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111" w:hRule="atLeast"/>
        </w:trPr>
        <w:tc>
          <w:tcPr>
            <w:tcW w:w="362"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育</w:t>
            </w:r>
          </w:p>
        </w:tc>
        <w:tc>
          <w:tcPr>
            <w:tcW w:w="97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自学</w:t>
            </w:r>
          </w:p>
        </w:tc>
        <w:tc>
          <w:tcPr>
            <w:tcW w:w="5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通过举办宣讲会、报告会、培训班、学习小组等多种形式组织团员深入学习习近平总书记系列重要讲话精神和治国理政新理念新思想新战略，特别是关于青少年和共青团工作的重要论述；学习团章、团史和团内相关文件。各领域基层团组织根据不同团员群体的特点，有针对性地确定学习计划和学习重点，提高学习教育实效。每名团员在学习基础上撰写一份学习心得。</w:t>
            </w:r>
          </w:p>
        </w:tc>
        <w:tc>
          <w:tcPr>
            <w:tcW w:w="117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团市委，</w:t>
            </w:r>
            <w:r>
              <w:rPr>
                <w:rFonts w:hint="eastAsia" w:asciiTheme="minorEastAsia" w:hAnsiTheme="minorEastAsia" w:eastAsiaTheme="minorEastAsia" w:cstheme="minorEastAsia"/>
                <w:sz w:val="24"/>
                <w:szCs w:val="24"/>
                <w:lang w:eastAsia="zh-CN"/>
              </w:rPr>
              <w:t>校团委</w:t>
            </w:r>
          </w:p>
        </w:tc>
        <w:tc>
          <w:tcPr>
            <w:tcW w:w="79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每月开展一次</w:t>
            </w:r>
          </w:p>
        </w:tc>
        <w:tc>
          <w:tcPr>
            <w:tcW w:w="234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1、3至9月，每月由学校团委组织班级团支书集中学习；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2、3至9月团委老师每月一次要求团支书组织班级团员学习；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3、每个月底班级为单位上交团员学习心得（留存，备查）。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66" w:hRule="atLeast"/>
        </w:trPr>
        <w:tc>
          <w:tcPr>
            <w:tcW w:w="36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Theme="minorEastAsia" w:hAnsiTheme="minorEastAsia" w:eastAsiaTheme="minorEastAsia" w:cstheme="minorEastAsia"/>
                <w:sz w:val="24"/>
                <w:szCs w:val="24"/>
              </w:rPr>
            </w:pPr>
          </w:p>
        </w:tc>
        <w:tc>
          <w:tcPr>
            <w:tcW w:w="97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主题团课</w:t>
            </w:r>
          </w:p>
        </w:tc>
        <w:tc>
          <w:tcPr>
            <w:tcW w:w="5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以“怎样做一名合格团员”为主题上一堂团课。团课由团委负责人讲授，也可邀请党政领导、专家学者和先进人物讲授。</w:t>
            </w:r>
          </w:p>
        </w:tc>
        <w:tc>
          <w:tcPr>
            <w:tcW w:w="117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团市委，</w:t>
            </w:r>
            <w:r>
              <w:rPr>
                <w:rFonts w:hint="eastAsia" w:asciiTheme="minorEastAsia" w:hAnsiTheme="minorEastAsia" w:eastAsiaTheme="minorEastAsia" w:cstheme="minorEastAsia"/>
                <w:sz w:val="24"/>
                <w:szCs w:val="24"/>
                <w:lang w:eastAsia="zh-CN"/>
              </w:rPr>
              <w:t>校团委</w:t>
            </w:r>
          </w:p>
        </w:tc>
        <w:tc>
          <w:tcPr>
            <w:tcW w:w="79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4月底前</w:t>
            </w:r>
          </w:p>
        </w:tc>
        <w:tc>
          <w:tcPr>
            <w:tcW w:w="234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具体时间据情况待定，全体团员，校阶梯礼堂，校团委负责邀请相关团市委机关同志和专家学者讲团课。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416" w:hRule="atLeast"/>
        </w:trPr>
        <w:tc>
          <w:tcPr>
            <w:tcW w:w="36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Theme="minorEastAsia" w:hAnsiTheme="minorEastAsia" w:eastAsiaTheme="minorEastAsia" w:cstheme="minorEastAsia"/>
                <w:sz w:val="24"/>
                <w:szCs w:val="24"/>
              </w:rPr>
            </w:pPr>
          </w:p>
        </w:tc>
        <w:tc>
          <w:tcPr>
            <w:tcW w:w="97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征文活动</w:t>
            </w:r>
          </w:p>
        </w:tc>
        <w:tc>
          <w:tcPr>
            <w:tcW w:w="5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开展“我的青春我的梦——学习总书记讲话 做合格共青团员”主题征文活动。基层团组织要广泛组织动员，逐级评选推荐，充分运用分享会、演讲会等形式和新媒体手段，使更多团员参与征文活动。</w:t>
            </w:r>
          </w:p>
        </w:tc>
        <w:tc>
          <w:tcPr>
            <w:tcW w:w="117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团市委，</w:t>
            </w:r>
            <w:r>
              <w:rPr>
                <w:rFonts w:hint="eastAsia" w:asciiTheme="minorEastAsia" w:hAnsiTheme="minorEastAsia" w:eastAsiaTheme="minorEastAsia" w:cstheme="minorEastAsia"/>
                <w:sz w:val="24"/>
                <w:szCs w:val="24"/>
                <w:lang w:eastAsia="zh-CN"/>
              </w:rPr>
              <w:t>校团委</w:t>
            </w:r>
          </w:p>
        </w:tc>
        <w:tc>
          <w:tcPr>
            <w:tcW w:w="79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7月底前</w:t>
            </w:r>
          </w:p>
        </w:tc>
        <w:tc>
          <w:tcPr>
            <w:tcW w:w="234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1、4月由每个班级团支书具体负责本班的征文，团委组织评选每班一篇优秀文稿。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2、五四期间校团委组织推选出校级优秀文稿。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left"/>
              <w:textAlignment w:val="auto"/>
              <w:outlineLvl w:val="9"/>
              <w:rPr>
                <w:rFonts w:hint="eastAsia" w:asciiTheme="minorEastAsia" w:hAnsiTheme="minorEastAsia" w:eastAsiaTheme="minorEastAsia" w:cstheme="minorEastAsia"/>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456" w:hRule="atLeast"/>
        </w:trPr>
        <w:tc>
          <w:tcPr>
            <w:tcW w:w="362"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活</w:t>
            </w:r>
          </w:p>
        </w:tc>
        <w:tc>
          <w:tcPr>
            <w:tcW w:w="97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组织生活会</w:t>
            </w:r>
          </w:p>
        </w:tc>
        <w:tc>
          <w:tcPr>
            <w:tcW w:w="5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以团支部为单位，召开“学习总书记讲话 做合格共青团员”专题组织生活会。每名团员都要开展批评与自我批评，针对问题提出改进措施；团干部要在组织关系所在团支部以团员身份参加组织生活会并接受评议。</w:t>
            </w:r>
          </w:p>
        </w:tc>
        <w:tc>
          <w:tcPr>
            <w:tcW w:w="117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团市委，</w:t>
            </w:r>
            <w:r>
              <w:rPr>
                <w:rFonts w:hint="eastAsia" w:asciiTheme="minorEastAsia" w:hAnsiTheme="minorEastAsia" w:eastAsiaTheme="minorEastAsia" w:cstheme="minorEastAsia"/>
                <w:sz w:val="24"/>
                <w:szCs w:val="24"/>
                <w:lang w:eastAsia="zh-CN"/>
              </w:rPr>
              <w:t>校团委</w:t>
            </w:r>
          </w:p>
        </w:tc>
        <w:tc>
          <w:tcPr>
            <w:tcW w:w="79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4月底</w:t>
            </w:r>
          </w:p>
        </w:tc>
        <w:tc>
          <w:tcPr>
            <w:tcW w:w="234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1、从3月27日开始至4月中旬，各班团支部利用班会时间负责组织，团委负责督导。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2、4月底之前校团委负责针对突出问题制定全校性的整改措施，整改到位。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847" w:hRule="atLeast"/>
        </w:trPr>
        <w:tc>
          <w:tcPr>
            <w:tcW w:w="36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Theme="minorEastAsia" w:hAnsiTheme="minorEastAsia" w:eastAsiaTheme="minorEastAsia" w:cstheme="minorEastAsia"/>
                <w:sz w:val="24"/>
                <w:szCs w:val="24"/>
              </w:rPr>
            </w:pPr>
          </w:p>
        </w:tc>
        <w:tc>
          <w:tcPr>
            <w:tcW w:w="97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入团仪式</w:t>
            </w:r>
          </w:p>
        </w:tc>
        <w:tc>
          <w:tcPr>
            <w:tcW w:w="5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以“不忘初心跟党走”为主题，组织新发展团员参加入团仪式，入团仪式前观看《入团第一课》教学视频；组织老团员重温入团誓词。</w:t>
            </w:r>
          </w:p>
        </w:tc>
        <w:tc>
          <w:tcPr>
            <w:tcW w:w="117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团市委，</w:t>
            </w:r>
            <w:r>
              <w:rPr>
                <w:rFonts w:hint="eastAsia" w:asciiTheme="minorEastAsia" w:hAnsiTheme="minorEastAsia" w:eastAsiaTheme="minorEastAsia" w:cstheme="minorEastAsia"/>
                <w:sz w:val="24"/>
                <w:szCs w:val="24"/>
                <w:lang w:eastAsia="zh-CN"/>
              </w:rPr>
              <w:t>校团委</w:t>
            </w:r>
          </w:p>
        </w:tc>
        <w:tc>
          <w:tcPr>
            <w:tcW w:w="79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五四期间</w:t>
            </w:r>
          </w:p>
        </w:tc>
        <w:tc>
          <w:tcPr>
            <w:tcW w:w="234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五月四日，校团委负责组织。地点阶梯礼堂。</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675" w:hRule="atLeast"/>
        </w:trPr>
        <w:tc>
          <w:tcPr>
            <w:tcW w:w="36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Theme="minorEastAsia" w:hAnsiTheme="minorEastAsia" w:eastAsiaTheme="minorEastAsia" w:cstheme="minorEastAsia"/>
                <w:sz w:val="24"/>
                <w:szCs w:val="24"/>
              </w:rPr>
            </w:pPr>
          </w:p>
        </w:tc>
        <w:tc>
          <w:tcPr>
            <w:tcW w:w="97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评选表彰</w:t>
            </w:r>
          </w:p>
        </w:tc>
        <w:tc>
          <w:tcPr>
            <w:tcW w:w="5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对优秀团员、优秀团干部、先进团支部进行集中表彰。团支部要结合教育实践开展情况，重点做好基层组织推荐、青年参与评选、集中表彰宣传等工作。</w:t>
            </w:r>
          </w:p>
        </w:tc>
        <w:tc>
          <w:tcPr>
            <w:tcW w:w="117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团市委，</w:t>
            </w:r>
            <w:r>
              <w:rPr>
                <w:rFonts w:hint="eastAsia" w:asciiTheme="minorEastAsia" w:hAnsiTheme="minorEastAsia" w:eastAsiaTheme="minorEastAsia" w:cstheme="minorEastAsia"/>
                <w:sz w:val="24"/>
                <w:szCs w:val="24"/>
                <w:lang w:eastAsia="zh-CN"/>
              </w:rPr>
              <w:t>校团委</w:t>
            </w:r>
          </w:p>
        </w:tc>
        <w:tc>
          <w:tcPr>
            <w:tcW w:w="79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五四期间</w:t>
            </w:r>
          </w:p>
        </w:tc>
        <w:tc>
          <w:tcPr>
            <w:tcW w:w="234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1、五四之前团委负责推荐、评选优秀团员、优秀团干部、先进团支部。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2、五月四日，校团委组织表彰活动；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847" w:hRule="atLeast"/>
        </w:trPr>
        <w:tc>
          <w:tcPr>
            <w:tcW w:w="36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Theme="minorEastAsia" w:hAnsiTheme="minorEastAsia" w:eastAsiaTheme="minorEastAsia" w:cstheme="minorEastAsia"/>
                <w:sz w:val="24"/>
                <w:szCs w:val="24"/>
              </w:rPr>
            </w:pPr>
          </w:p>
        </w:tc>
        <w:tc>
          <w:tcPr>
            <w:tcW w:w="97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组织整改</w:t>
            </w:r>
          </w:p>
        </w:tc>
        <w:tc>
          <w:tcPr>
            <w:tcW w:w="5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指导下属团支部开展整顿工作，并将团支部组织整顿情况形成报告，报校团委存档。</w:t>
            </w:r>
          </w:p>
        </w:tc>
        <w:tc>
          <w:tcPr>
            <w:tcW w:w="117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团市委，</w:t>
            </w:r>
            <w:r>
              <w:rPr>
                <w:rFonts w:hint="eastAsia" w:asciiTheme="minorEastAsia" w:hAnsiTheme="minorEastAsia" w:eastAsiaTheme="minorEastAsia" w:cstheme="minorEastAsia"/>
                <w:sz w:val="24"/>
                <w:szCs w:val="24"/>
                <w:lang w:eastAsia="zh-CN"/>
              </w:rPr>
              <w:t>校团委</w:t>
            </w:r>
          </w:p>
        </w:tc>
        <w:tc>
          <w:tcPr>
            <w:tcW w:w="79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5月-7月</w:t>
            </w:r>
          </w:p>
        </w:tc>
        <w:tc>
          <w:tcPr>
            <w:tcW w:w="234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7月初，校团委组织各班团员负责形成整顿报告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66" w:hRule="atLeast"/>
        </w:trPr>
        <w:tc>
          <w:tcPr>
            <w:tcW w:w="362"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动</w:t>
            </w:r>
          </w:p>
        </w:tc>
        <w:tc>
          <w:tcPr>
            <w:tcW w:w="97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团员志愿服务活动</w:t>
            </w:r>
          </w:p>
        </w:tc>
        <w:tc>
          <w:tcPr>
            <w:tcW w:w="5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组织团员打出团的旗帜、亮出团员身份，广泛开展各类团员志愿服务活动，推进团员成为注册志愿者工作。</w:t>
            </w:r>
          </w:p>
        </w:tc>
        <w:tc>
          <w:tcPr>
            <w:tcW w:w="117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团市委，</w:t>
            </w:r>
            <w:r>
              <w:rPr>
                <w:rFonts w:hint="eastAsia" w:asciiTheme="minorEastAsia" w:hAnsiTheme="minorEastAsia" w:eastAsiaTheme="minorEastAsia" w:cstheme="minorEastAsia"/>
                <w:sz w:val="24"/>
                <w:szCs w:val="24"/>
                <w:lang w:eastAsia="zh-CN"/>
              </w:rPr>
              <w:t>校团委</w:t>
            </w:r>
          </w:p>
        </w:tc>
        <w:tc>
          <w:tcPr>
            <w:tcW w:w="79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3月-9月</w:t>
            </w:r>
          </w:p>
        </w:tc>
        <w:tc>
          <w:tcPr>
            <w:tcW w:w="234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根据教学进度，选取合适时间进行社会志愿服务活动，有校团委组织，班级团支部负责具体实施。</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675" w:hRule="atLeast"/>
        </w:trPr>
        <w:tc>
          <w:tcPr>
            <w:tcW w:w="36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Theme="minorEastAsia" w:hAnsiTheme="minorEastAsia" w:eastAsiaTheme="minorEastAsia" w:cstheme="minorEastAsia"/>
                <w:sz w:val="24"/>
                <w:szCs w:val="24"/>
              </w:rPr>
            </w:pPr>
          </w:p>
        </w:tc>
        <w:tc>
          <w:tcPr>
            <w:tcW w:w="97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网络主题团日活动</w:t>
            </w:r>
          </w:p>
        </w:tc>
        <w:tc>
          <w:tcPr>
            <w:tcW w:w="5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开展“不忘初心跟党走”网络主题团日活动，组织动员广大团员通过微信、微博等网络新媒体形式，表达紧密团结在以习近平同志为核心的党中央周围的坚定决心和喜迎党的十九大胜利召开的喜悦心情，为党的十九大召开营造良好氛围。</w:t>
            </w:r>
          </w:p>
        </w:tc>
        <w:tc>
          <w:tcPr>
            <w:tcW w:w="117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团市委，</w:t>
            </w:r>
            <w:r>
              <w:rPr>
                <w:rFonts w:hint="eastAsia" w:asciiTheme="minorEastAsia" w:hAnsiTheme="minorEastAsia" w:eastAsiaTheme="minorEastAsia" w:cstheme="minorEastAsia"/>
                <w:sz w:val="24"/>
                <w:szCs w:val="24"/>
                <w:lang w:eastAsia="zh-CN"/>
              </w:rPr>
              <w:t>校团委</w:t>
            </w:r>
          </w:p>
        </w:tc>
        <w:tc>
          <w:tcPr>
            <w:tcW w:w="79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5月</w:t>
            </w:r>
          </w:p>
        </w:tc>
        <w:tc>
          <w:tcPr>
            <w:tcW w:w="234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1、由团委组织，班级团支部书记负责本班级团员利用课余时间组织实施。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2、校团委进行督导，并形成材料。</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912" w:hRule="atLeast"/>
        </w:trPr>
        <w:tc>
          <w:tcPr>
            <w:tcW w:w="36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Theme="minorEastAsia" w:hAnsiTheme="minorEastAsia" w:eastAsiaTheme="minorEastAsia" w:cstheme="minorEastAsia"/>
                <w:sz w:val="24"/>
                <w:szCs w:val="24"/>
              </w:rPr>
            </w:pPr>
          </w:p>
        </w:tc>
        <w:tc>
          <w:tcPr>
            <w:tcW w:w="97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团员先锋岗（队）创建活动</w:t>
            </w:r>
          </w:p>
        </w:tc>
        <w:tc>
          <w:tcPr>
            <w:tcW w:w="522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组织基层团组织开展团员先锋岗（队）创建活动，对符合标准的岗（队）进行统一命名，并择优推报。</w:t>
            </w:r>
          </w:p>
        </w:tc>
        <w:tc>
          <w:tcPr>
            <w:tcW w:w="117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left"/>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校团委</w:t>
            </w:r>
          </w:p>
        </w:tc>
        <w:tc>
          <w:tcPr>
            <w:tcW w:w="79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8月</w:t>
            </w:r>
          </w:p>
        </w:tc>
        <w:tc>
          <w:tcPr>
            <w:tcW w:w="234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center"/>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1、4月份每个级部创建一个“团员先锋岗”，由校团委统一命名。成立后有级部团总支负责组织实施实践活动并形成活动报告材料。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leftChars="0" w:right="0" w:rightChars="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2、7月底校团委择优推荐优秀先锋岗。</w:t>
            </w:r>
          </w:p>
        </w:tc>
      </w:tr>
    </w:tbl>
    <w:p>
      <w:pPr>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61007A87" w:usb1="80000000" w:usb2="00000008" w:usb3="00000000" w:csb0="200101FF" w:csb1="20280000"/>
  </w:font>
  <w:font w:name="方正仿宋简体">
    <w:altName w:val="宋体"/>
    <w:panose1 w:val="00000000000000000000"/>
    <w:charset w:val="00"/>
    <w:family w:val="auto"/>
    <w:pitch w:val="default"/>
    <w:sig w:usb0="00000000" w:usb1="00000000" w:usb2="00000000" w:usb3="00000000" w:csb0="00000000" w:csb1="00000000"/>
  </w:font>
  <w:font w:name="微软雅黑">
    <w:altName w:val="黑体"/>
    <w:panose1 w:val="020B0503020204020204"/>
    <w:charset w:val="86"/>
    <w:family w:val="auto"/>
    <w:pitch w:val="default"/>
    <w:sig w:usb0="00000000" w:usb1="00000000"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叶根友唐楷飞墨">
    <w:altName w:val="楷体_GB2312"/>
    <w:panose1 w:val="02010601030101010101"/>
    <w:charset w:val="86"/>
    <w:family w:val="auto"/>
    <w:pitch w:val="default"/>
    <w:sig w:usb0="00000000" w:usb1="00000000" w:usb2="00000000" w:usb3="00000000" w:csb0="00040000" w:csb1="00000000"/>
  </w:font>
  <w:font w:name="華康細明體(P)">
    <w:altName w:val="PMingLiU"/>
    <w:panose1 w:val="02020300000000000000"/>
    <w:charset w:val="88"/>
    <w:family w:val="auto"/>
    <w:pitch w:val="default"/>
    <w:sig w:usb0="00000000" w:usb1="00000000"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康新综艺体W7">
    <w:altName w:val="宋体"/>
    <w:panose1 w:val="040B0709000000000000"/>
    <w:charset w:val="86"/>
    <w:family w:val="auto"/>
    <w:pitch w:val="default"/>
    <w:sig w:usb0="00000000" w:usb1="00000000" w:usb2="00000012" w:usb3="00000000" w:csb0="00040001" w:csb1="00000000"/>
  </w:font>
  <w:font w:name="华康饰艺体W7">
    <w:altName w:val="宋体"/>
    <w:panose1 w:val="04020709000000000000"/>
    <w:charset w:val="86"/>
    <w:family w:val="auto"/>
    <w:pitch w:val="default"/>
    <w:sig w:usb0="00000000" w:usb1="00000000" w:usb2="00000012" w:usb3="00000000" w:csb0="00040001" w:csb1="00000000"/>
  </w:font>
  <w:font w:name="叶根友新篆简体08">
    <w:altName w:val="宋体"/>
    <w:panose1 w:val="02010601030101010101"/>
    <w:charset w:val="86"/>
    <w:family w:val="auto"/>
    <w:pitch w:val="default"/>
    <w:sig w:usb0="00000000" w:usb1="00000000" w:usb2="00000000" w:usb3="00000000" w:csb0="00040000" w:csb1="00000000"/>
  </w:font>
  <w:font w:name="叶根友爵宋体08">
    <w:altName w:val="宋体"/>
    <w:panose1 w:val="02010601030101010101"/>
    <w:charset w:val="86"/>
    <w:family w:val="auto"/>
    <w:pitch w:val="default"/>
    <w:sig w:usb0="00000000" w:usb1="00000000" w:usb2="00000000" w:usb3="00000000" w:csb0="00040000" w:csb1="00000000"/>
  </w:font>
  <w:font w:name="叶根友特隶简体08">
    <w:altName w:val="宋体"/>
    <w:panose1 w:val="02010601030101010101"/>
    <w:charset w:val="86"/>
    <w:family w:val="auto"/>
    <w:pitch w:val="default"/>
    <w:sig w:usb0="00000000" w:usb1="00000000" w:usb2="00000000" w:usb3="00000000" w:csb0="00040000" w:csb1="00000000"/>
  </w:font>
  <w:font w:name="方正宋黑_GBK">
    <w:altName w:val="宋体"/>
    <w:panose1 w:val="02000000000000000000"/>
    <w:charset w:val="86"/>
    <w:family w:val="auto"/>
    <w:pitch w:val="default"/>
    <w:sig w:usb0="00000000" w:usb1="00000000" w:usb2="00000000" w:usb3="00000000" w:csb0="00040000" w:csb1="00000000"/>
  </w:font>
  <w:font w:name="汉仪中等线简">
    <w:altName w:val="宋体"/>
    <w:panose1 w:val="02010600000101010101"/>
    <w:charset w:val="86"/>
    <w:family w:val="auto"/>
    <w:pitch w:val="default"/>
    <w:sig w:usb0="00000000" w:usb1="00000000" w:usb2="00000002" w:usb3="00000000" w:csb0="00040000" w:csb1="00000000"/>
  </w:font>
  <w:font w:name="PMingLiU">
    <w:panose1 w:val="02020300000000000000"/>
    <w:charset w:val="88"/>
    <w:family w:val="auto"/>
    <w:pitch w:val="default"/>
    <w:sig w:usb0="00000003" w:usb1="082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43679"/>
    <w:rsid w:val="1314146C"/>
    <w:rsid w:val="31DA0715"/>
    <w:rsid w:val="61A4367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2017-03-31T19:08:00Z</dcterms:created>
  <dc:creator>Administrator</dc:creator>
  <cp:lastModifiedBy>Administrator</cp:lastModifiedBy>
  <dcterms:modified xsi:type="dcterms:W3CDTF">2017-04-01T12:17:24Z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